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ELŐTERJESZTÉS</w:t>
      </w:r>
    </w:p>
    <w:p w:rsidR="00A35FF5" w:rsidRPr="009D5008" w:rsidRDefault="009D5008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2016. április 26-i képviselő-testületi ülésre</w:t>
      </w: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  <w:r w:rsidRPr="009D5008">
        <w:rPr>
          <w:rFonts w:ascii="Book Antiqua" w:hAnsi="Book Antiqua" w:cs="Arial"/>
          <w:i/>
          <w:iCs/>
          <w:sz w:val="32"/>
          <w:szCs w:val="36"/>
        </w:rPr>
        <w:t>Pályázat benyújtása</w:t>
      </w: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9D5008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TOP-1.2.1-15</w:t>
      </w: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  <w:r w:rsidRPr="009D5008">
        <w:rPr>
          <w:rFonts w:ascii="Book Antiqua" w:hAnsi="Book Antiqua" w:cs="Arial"/>
          <w:i/>
          <w:iCs/>
          <w:sz w:val="32"/>
          <w:szCs w:val="36"/>
        </w:rPr>
        <w:t xml:space="preserve"> </w:t>
      </w:r>
      <w:r w:rsidR="009D5008" w:rsidRPr="009D5008">
        <w:rPr>
          <w:rFonts w:ascii="Book Antiqua" w:hAnsi="Book Antiqua" w:cs="Arial"/>
          <w:i/>
          <w:iCs/>
          <w:sz w:val="32"/>
          <w:szCs w:val="36"/>
        </w:rPr>
        <w:t>„Társadalmi és környezeti szempontból fenntartható turizmusfejlesztés”</w:t>
      </w:r>
    </w:p>
    <w:p w:rsidR="009D5008" w:rsidRPr="009D5008" w:rsidRDefault="009D5008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9D5008" w:rsidRDefault="009D5008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 w:rsidRPr="009D5008">
        <w:rPr>
          <w:rFonts w:ascii="Book Antiqua" w:hAnsi="Book Antiqua" w:cs="Arial"/>
          <w:iCs/>
          <w:szCs w:val="36"/>
        </w:rPr>
        <w:t xml:space="preserve">A Terület- és Településfejlesztési Operatív Program keretében javasolom a Tisztelt Képviselő-testületnek, hogy nyújtson be pályázatot a mellékelt kiírási feltételeknek megfelelően </w:t>
      </w:r>
      <w:r w:rsidR="00901729">
        <w:rPr>
          <w:rFonts w:ascii="Book Antiqua" w:hAnsi="Book Antiqua" w:cs="Arial"/>
          <w:iCs/>
          <w:szCs w:val="36"/>
        </w:rPr>
        <w:t>kincsesbányai turisztikai célú</w:t>
      </w:r>
      <w:r>
        <w:rPr>
          <w:rFonts w:ascii="Book Antiqua" w:hAnsi="Book Antiqua" w:cs="Arial"/>
          <w:iCs/>
          <w:szCs w:val="36"/>
        </w:rPr>
        <w:t xml:space="preserve"> </w:t>
      </w:r>
      <w:r w:rsidR="00901729">
        <w:rPr>
          <w:rFonts w:ascii="Book Antiqua" w:hAnsi="Book Antiqua" w:cs="Arial"/>
          <w:iCs/>
          <w:szCs w:val="36"/>
        </w:rPr>
        <w:t>kerékpárút létrehozására 80 millió forint erejéig.</w:t>
      </w:r>
    </w:p>
    <w:p w:rsidR="009D5008" w:rsidRDefault="009D5008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A35FF5" w:rsidRPr="009D5008" w:rsidRDefault="00A35FF5" w:rsidP="00A35FF5">
      <w:pPr>
        <w:spacing w:before="30" w:after="30"/>
        <w:rPr>
          <w:rFonts w:ascii="Book Antiqua" w:hAnsi="Book Antiqua" w:cs="Arial"/>
          <w:sz w:val="17"/>
          <w:szCs w:val="17"/>
        </w:rPr>
      </w:pPr>
    </w:p>
    <w:p w:rsidR="00057A58" w:rsidRPr="009D5008" w:rsidRDefault="009D5008" w:rsidP="00057A58">
      <w:pPr>
        <w:spacing w:before="75" w:after="240"/>
        <w:rPr>
          <w:rFonts w:ascii="Book Antiqua" w:hAnsi="Book Antiqua" w:cs="Arial"/>
          <w:szCs w:val="20"/>
        </w:rPr>
      </w:pPr>
      <w:r w:rsidRPr="009D5008">
        <w:rPr>
          <w:rFonts w:ascii="Book Antiqua" w:hAnsi="Book Antiqua" w:cs="Arial"/>
          <w:szCs w:val="20"/>
        </w:rPr>
        <w:t>Kincsesbánya, 2016. április 25.</w:t>
      </w:r>
    </w:p>
    <w:p w:rsidR="00057A58" w:rsidRPr="009D5008" w:rsidRDefault="00057A58" w:rsidP="00057A58">
      <w:pPr>
        <w:spacing w:before="75" w:after="240"/>
        <w:rPr>
          <w:rFonts w:ascii="Book Antiqua" w:hAnsi="Book Antiqua" w:cs="Arial"/>
          <w:szCs w:val="20"/>
        </w:rPr>
      </w:pPr>
    </w:p>
    <w:p w:rsidR="00057A58" w:rsidRPr="009D5008" w:rsidRDefault="00057A58" w:rsidP="00057A58">
      <w:pPr>
        <w:pStyle w:val="Nincstrkz"/>
        <w:rPr>
          <w:rFonts w:ascii="Book Antiqua" w:hAnsi="Book Antiqua" w:cs="Arial"/>
        </w:rPr>
      </w:pP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 w:cs="Arial"/>
        </w:rPr>
        <w:t>Bajkai János</w:t>
      </w:r>
    </w:p>
    <w:p w:rsidR="00A35FF5" w:rsidRPr="009D5008" w:rsidRDefault="00057A58" w:rsidP="00057A58">
      <w:pPr>
        <w:pStyle w:val="Nincstrkz"/>
        <w:rPr>
          <w:rFonts w:ascii="Book Antiqua" w:hAnsi="Book Antiqua" w:cs="Arial"/>
          <w:szCs w:val="20"/>
        </w:rPr>
      </w:pP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proofErr w:type="gramStart"/>
      <w:r w:rsidRPr="009D5008">
        <w:rPr>
          <w:rFonts w:ascii="Book Antiqua" w:hAnsi="Book Antiqua" w:cs="Arial"/>
        </w:rPr>
        <w:t>polgármester</w:t>
      </w:r>
      <w:proofErr w:type="gramEnd"/>
    </w:p>
    <w:p w:rsidR="00A35FF5" w:rsidRPr="009D5008" w:rsidRDefault="00A35FF5" w:rsidP="00A35FF5">
      <w:pPr>
        <w:spacing w:before="75" w:after="240"/>
        <w:jc w:val="both"/>
        <w:rPr>
          <w:rFonts w:ascii="Book Antiqua" w:hAnsi="Book Antiqua" w:cs="Arial"/>
          <w:sz w:val="20"/>
          <w:szCs w:val="17"/>
        </w:rPr>
      </w:pPr>
    </w:p>
    <w:p w:rsidR="00740E3D" w:rsidRDefault="00740E3D">
      <w:pPr>
        <w:rPr>
          <w:rFonts w:ascii="Book Antiqua" w:hAnsi="Book Antiqua" w:cs="Arial"/>
        </w:rPr>
      </w:pPr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  <w:proofErr w:type="gramStart"/>
      <w:r w:rsidRPr="0003668E">
        <w:rPr>
          <w:rFonts w:ascii="Book Antiqua" w:hAnsi="Book Antiqua" w:cs="Arial"/>
        </w:rPr>
        <w:t>Határozat tervezet</w:t>
      </w:r>
      <w:proofErr w:type="gramEnd"/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Kincsesbánya Község Önkormányzata Képviselő-testületének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…/2016. (IV.26.) számú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 xml:space="preserve">H </w:t>
      </w:r>
      <w:proofErr w:type="gramStart"/>
      <w:r w:rsidRPr="0003668E">
        <w:rPr>
          <w:rFonts w:ascii="Book Antiqua" w:hAnsi="Book Antiqua"/>
          <w:b/>
        </w:rPr>
        <w:t>A</w:t>
      </w:r>
      <w:proofErr w:type="gramEnd"/>
      <w:r w:rsidRPr="0003668E">
        <w:rPr>
          <w:rFonts w:ascii="Book Antiqua" w:hAnsi="Book Antiqua"/>
          <w:b/>
        </w:rPr>
        <w:t xml:space="preserve"> T Á RO Z A T A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</w:p>
    <w:p w:rsidR="0003668E" w:rsidRDefault="0003668E" w:rsidP="0003668E">
      <w:pPr>
        <w:jc w:val="both"/>
        <w:outlineLvl w:val="1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i/>
          <w:iCs/>
        </w:rPr>
        <w:t xml:space="preserve">„Társadalmi és környezeti szempontból fenntartható turizmusfejlesztés” c., </w:t>
      </w:r>
      <w:r w:rsidRPr="0003668E">
        <w:rPr>
          <w:rFonts w:ascii="Book Antiqua" w:hAnsi="Book Antiqua" w:cs="Arial"/>
          <w:b/>
          <w:iCs/>
        </w:rPr>
        <w:t xml:space="preserve">TOP-1.2.1-15 </w:t>
      </w:r>
      <w:r w:rsidRPr="0003668E">
        <w:rPr>
          <w:rFonts w:ascii="Book Antiqua" w:hAnsi="Book Antiqua" w:cs="Arial"/>
          <w:iCs/>
        </w:rPr>
        <w:t xml:space="preserve">kódszámú pályázati konstrukcióra </w:t>
      </w:r>
      <w:r w:rsidRPr="0003668E">
        <w:rPr>
          <w:rFonts w:ascii="Book Antiqua" w:hAnsi="Book Antiqua" w:cs="Arial"/>
          <w:bCs/>
        </w:rPr>
        <w:t xml:space="preserve">Kincsesbánya </w:t>
      </w:r>
      <w:r w:rsidR="001619FF">
        <w:rPr>
          <w:rFonts w:ascii="Book Antiqua" w:hAnsi="Book Antiqua" w:cs="Arial"/>
          <w:bCs/>
        </w:rPr>
        <w:t>K</w:t>
      </w:r>
      <w:r w:rsidRPr="0003668E">
        <w:rPr>
          <w:rFonts w:ascii="Book Antiqua" w:hAnsi="Book Antiqua" w:cs="Arial"/>
          <w:bCs/>
        </w:rPr>
        <w:t xml:space="preserve">özség Önkormányzatának Képviselő-testülete pályázatot nyújt be </w:t>
      </w:r>
      <w:r w:rsidR="00901729">
        <w:rPr>
          <w:rFonts w:ascii="Book Antiqua" w:hAnsi="Book Antiqua" w:cs="Arial"/>
          <w:bCs/>
        </w:rPr>
        <w:t>k</w:t>
      </w:r>
      <w:r w:rsidRPr="0003668E">
        <w:rPr>
          <w:rFonts w:ascii="Book Antiqua" w:hAnsi="Book Antiqua" w:cs="Arial"/>
          <w:bCs/>
        </w:rPr>
        <w:t>incsesbánya</w:t>
      </w:r>
      <w:r w:rsidR="001619FF">
        <w:rPr>
          <w:rFonts w:ascii="Book Antiqua" w:hAnsi="Book Antiqua" w:cs="Arial"/>
          <w:bCs/>
        </w:rPr>
        <w:t>i turisztikai célú</w:t>
      </w:r>
      <w:r w:rsidRPr="0003668E">
        <w:rPr>
          <w:rFonts w:ascii="Book Antiqua" w:hAnsi="Book Antiqua" w:cs="Arial"/>
          <w:bCs/>
        </w:rPr>
        <w:t xml:space="preserve"> kerékpárút </w:t>
      </w:r>
      <w:r>
        <w:rPr>
          <w:rFonts w:ascii="Book Antiqua" w:hAnsi="Book Antiqua" w:cs="Arial"/>
          <w:bCs/>
        </w:rPr>
        <w:t>létrehozására 80 millió forint erejéig.</w:t>
      </w:r>
    </w:p>
    <w:p w:rsidR="0003668E" w:rsidRDefault="0003668E" w:rsidP="0003668E">
      <w:pPr>
        <w:jc w:val="both"/>
        <w:outlineLvl w:val="1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</w:rPr>
        <w:t>A képviselő-testület felhatalmazza a polgármestert a pályázat benyújtására.</w:t>
      </w: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  <w:u w:val="single"/>
        </w:rPr>
        <w:t>Határidő:</w:t>
      </w:r>
      <w:r w:rsidRPr="0003668E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Azonnal és folyamatos</w:t>
      </w:r>
    </w:p>
    <w:p w:rsidR="009D5008" w:rsidRPr="009D5008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</w:rPr>
      </w:pPr>
      <w:r w:rsidRPr="0003668E">
        <w:rPr>
          <w:rFonts w:ascii="Book Antiqua" w:hAnsi="Book Antiqua" w:cs="Arial"/>
          <w:bCs/>
          <w:u w:val="single"/>
        </w:rPr>
        <w:t>Felelős:</w:t>
      </w:r>
      <w:r w:rsidRPr="0003668E">
        <w:rPr>
          <w:rFonts w:ascii="Book Antiqua" w:hAnsi="Book Antiqua" w:cs="Arial"/>
          <w:bCs/>
        </w:rPr>
        <w:t xml:space="preserve"> Bajkai János polgármester</w:t>
      </w:r>
    </w:p>
    <w:sectPr w:rsidR="009D5008" w:rsidRPr="009D5008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15" w:rsidRDefault="007D1815" w:rsidP="00A35FF5">
      <w:r>
        <w:separator/>
      </w:r>
    </w:p>
  </w:endnote>
  <w:endnote w:type="continuationSeparator" w:id="0">
    <w:p w:rsidR="007D1815" w:rsidRDefault="007D1815" w:rsidP="00A3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F5" w:rsidRDefault="00A35FF5">
    <w:pPr>
      <w:pStyle w:val="llb"/>
      <w:jc w:val="right"/>
    </w:pPr>
  </w:p>
  <w:p w:rsidR="00A35FF5" w:rsidRDefault="00A35F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15" w:rsidRDefault="007D1815" w:rsidP="00A35FF5">
      <w:r>
        <w:separator/>
      </w:r>
    </w:p>
  </w:footnote>
  <w:footnote w:type="continuationSeparator" w:id="0">
    <w:p w:rsidR="007D1815" w:rsidRDefault="007D1815" w:rsidP="00A3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5A0"/>
    <w:multiLevelType w:val="multilevel"/>
    <w:tmpl w:val="5A2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1623"/>
    <w:multiLevelType w:val="multilevel"/>
    <w:tmpl w:val="E45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125D"/>
    <w:multiLevelType w:val="multilevel"/>
    <w:tmpl w:val="44C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028BC"/>
    <w:multiLevelType w:val="multilevel"/>
    <w:tmpl w:val="03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F5"/>
    <w:rsid w:val="0003668E"/>
    <w:rsid w:val="00047042"/>
    <w:rsid w:val="0004778B"/>
    <w:rsid w:val="00057A58"/>
    <w:rsid w:val="001619FF"/>
    <w:rsid w:val="00256530"/>
    <w:rsid w:val="00263DD9"/>
    <w:rsid w:val="003110D1"/>
    <w:rsid w:val="00700B48"/>
    <w:rsid w:val="00740E3D"/>
    <w:rsid w:val="00777987"/>
    <w:rsid w:val="007D1815"/>
    <w:rsid w:val="00901729"/>
    <w:rsid w:val="00957566"/>
    <w:rsid w:val="009D5008"/>
    <w:rsid w:val="00A03EBB"/>
    <w:rsid w:val="00A35FF5"/>
    <w:rsid w:val="00B876F0"/>
    <w:rsid w:val="00C46ED1"/>
    <w:rsid w:val="00DA5B20"/>
    <w:rsid w:val="00DD1536"/>
    <w:rsid w:val="00E64955"/>
    <w:rsid w:val="00EB7C2A"/>
    <w:rsid w:val="00F6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A35FF5"/>
    <w:pPr>
      <w:outlineLvl w:val="1"/>
    </w:pPr>
    <w:rPr>
      <w:rFonts w:ascii="Georgia" w:hAnsi="Georgia"/>
      <w:i/>
      <w:iCs/>
      <w:color w:val="085933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A35FF5"/>
    <w:rPr>
      <w:rFonts w:ascii="Georgia" w:hAnsi="Georgia"/>
      <w:i/>
      <w:iCs/>
      <w:color w:val="085933"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A35FF5"/>
    <w:pPr>
      <w:spacing w:before="75" w:after="75"/>
      <w:jc w:val="both"/>
    </w:pPr>
  </w:style>
  <w:style w:type="character" w:customStyle="1" w:styleId="highlight1">
    <w:name w:val="highlight1"/>
    <w:basedOn w:val="Bekezdsalapbettpusa"/>
    <w:rsid w:val="00A35FF5"/>
    <w:rPr>
      <w:color w:val="085933"/>
    </w:rPr>
  </w:style>
  <w:style w:type="character" w:styleId="Kiemels2">
    <w:name w:val="Strong"/>
    <w:basedOn w:val="Bekezdsalapbettpusa"/>
    <w:uiPriority w:val="22"/>
    <w:qFormat/>
    <w:rsid w:val="00A35FF5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35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FF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5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FF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A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6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0640">
      <w:bodyDiv w:val="1"/>
      <w:marLeft w:val="0"/>
      <w:marRight w:val="0"/>
      <w:marTop w:val="4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1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4</cp:revision>
  <dcterms:created xsi:type="dcterms:W3CDTF">2016-04-25T14:50:00Z</dcterms:created>
  <dcterms:modified xsi:type="dcterms:W3CDTF">2016-04-25T15:21:00Z</dcterms:modified>
</cp:coreProperties>
</file>